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1" w:type="dxa"/>
        <w:jc w:val="center"/>
        <w:tblLook w:val="01E0" w:firstRow="1" w:lastRow="1" w:firstColumn="1" w:lastColumn="1" w:noHBand="0" w:noVBand="0"/>
      </w:tblPr>
      <w:tblGrid>
        <w:gridCol w:w="4604"/>
        <w:gridCol w:w="5737"/>
      </w:tblGrid>
      <w:tr w:rsidR="00955D21" w:rsidRPr="000907C3" w14:paraId="2F6E9E5B" w14:textId="77777777" w:rsidTr="0098564F">
        <w:trPr>
          <w:trHeight w:val="1000"/>
          <w:jc w:val="center"/>
        </w:trPr>
        <w:tc>
          <w:tcPr>
            <w:tcW w:w="4604" w:type="dxa"/>
          </w:tcPr>
          <w:p w14:paraId="0971F347" w14:textId="77777777" w:rsidR="00955D21" w:rsidRPr="000907C3" w:rsidRDefault="00955D21" w:rsidP="00E178F8">
            <w:pPr>
              <w:jc w:val="center"/>
            </w:pPr>
            <w:r w:rsidRPr="000907C3">
              <w:t>UBND HUYỆN GIA LÂM</w:t>
            </w:r>
          </w:p>
          <w:p w14:paraId="738EAE3A" w14:textId="3F193200" w:rsidR="00955D21" w:rsidRPr="000907C3" w:rsidRDefault="00955D21" w:rsidP="00E178F8">
            <w:pPr>
              <w:jc w:val="center"/>
              <w:rPr>
                <w:b/>
                <w:bCs/>
                <w:sz w:val="26"/>
                <w:szCs w:val="26"/>
              </w:rPr>
            </w:pPr>
            <w:r>
              <w:rPr>
                <w:noProof/>
              </w:rPr>
              <mc:AlternateContent>
                <mc:Choice Requires="wps">
                  <w:drawing>
                    <wp:anchor distT="4294967295" distB="4294967295" distL="114300" distR="114300" simplePos="0" relativeHeight="251660288" behindDoc="0" locked="0" layoutInCell="1" allowOverlap="1" wp14:anchorId="1EA7B488" wp14:editId="22C57E47">
                      <wp:simplePos x="0" y="0"/>
                      <wp:positionH relativeFrom="column">
                        <wp:posOffset>617220</wp:posOffset>
                      </wp:positionH>
                      <wp:positionV relativeFrom="paragraph">
                        <wp:posOffset>212724</wp:posOffset>
                      </wp:positionV>
                      <wp:extent cx="1600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E9347A"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16.75pt" to="174.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"/>
                  </w:pict>
                </mc:Fallback>
              </mc:AlternateContent>
            </w:r>
            <w:r w:rsidRPr="000907C3">
              <w:rPr>
                <w:b/>
                <w:bCs/>
                <w:sz w:val="26"/>
                <w:szCs w:val="26"/>
              </w:rPr>
              <w:t xml:space="preserve">TRƯỜNG </w:t>
            </w:r>
            <w:r w:rsidR="00420006">
              <w:rPr>
                <w:b/>
                <w:bCs/>
                <w:sz w:val="26"/>
                <w:szCs w:val="26"/>
              </w:rPr>
              <w:t>MẦM NON</w:t>
            </w:r>
            <w:r w:rsidRPr="000907C3">
              <w:rPr>
                <w:b/>
                <w:bCs/>
                <w:sz w:val="26"/>
                <w:szCs w:val="26"/>
              </w:rPr>
              <w:t xml:space="preserve"> KIÊU KY</w:t>
            </w:r>
          </w:p>
          <w:p w14:paraId="43BEE0D9" w14:textId="77777777" w:rsidR="00955D21" w:rsidRPr="000907C3" w:rsidRDefault="00955D21" w:rsidP="00E178F8">
            <w:pPr>
              <w:jc w:val="both"/>
              <w:rPr>
                <w:iCs/>
              </w:rPr>
            </w:pPr>
          </w:p>
          <w:p w14:paraId="0CC4BD53" w14:textId="4CC30D2E" w:rsidR="00955D21" w:rsidRDefault="00955D21" w:rsidP="00E178F8">
            <w:pPr>
              <w:jc w:val="center"/>
            </w:pPr>
            <w:r>
              <w:t xml:space="preserve">Số </w:t>
            </w:r>
            <w:r w:rsidR="006B76E9">
              <w:t>3</w:t>
            </w:r>
            <w:bookmarkStart w:id="0" w:name="_GoBack"/>
            <w:bookmarkEnd w:id="0"/>
            <w:r w:rsidR="006B76E9">
              <w:t>2</w:t>
            </w:r>
            <w:r>
              <w:t>/</w:t>
            </w:r>
            <w:r w:rsidR="00420006">
              <w:t>MN</w:t>
            </w:r>
            <w:r w:rsidRPr="00EA052F">
              <w:t>KK</w:t>
            </w:r>
          </w:p>
          <w:p w14:paraId="729FE07B" w14:textId="77777777" w:rsidR="00955D21" w:rsidRPr="00EA052F" w:rsidRDefault="00955D21" w:rsidP="00035567">
            <w:pPr>
              <w:jc w:val="center"/>
            </w:pPr>
            <w:r>
              <w:t>V/v Tăng cường công tác phòng, chống</w:t>
            </w:r>
            <w:r w:rsidR="00E338E4">
              <w:t>, giám sát và cách ly</w:t>
            </w:r>
            <w:r>
              <w:t xml:space="preserve"> </w:t>
            </w:r>
            <w:r w:rsidR="00E338E4">
              <w:t>y tế dịch covid-19</w:t>
            </w:r>
          </w:p>
        </w:tc>
        <w:tc>
          <w:tcPr>
            <w:tcW w:w="5737" w:type="dxa"/>
          </w:tcPr>
          <w:p w14:paraId="7A73CBE3" w14:textId="77777777" w:rsidR="00955D21" w:rsidRPr="000907C3" w:rsidRDefault="00955D21" w:rsidP="00E178F8">
            <w:pPr>
              <w:jc w:val="center"/>
              <w:rPr>
                <w:b/>
                <w:bCs/>
              </w:rPr>
            </w:pPr>
            <w:r w:rsidRPr="000907C3">
              <w:rPr>
                <w:b/>
                <w:bCs/>
              </w:rPr>
              <w:t>CỘNG HOÀ XÃ HỘI CHỦ NGHĨA VIỆT NAM</w:t>
            </w:r>
          </w:p>
          <w:p w14:paraId="4761B162" w14:textId="77777777" w:rsidR="00955D21" w:rsidRPr="000907C3" w:rsidRDefault="00955D21" w:rsidP="00E178F8">
            <w:pPr>
              <w:jc w:val="center"/>
              <w:rPr>
                <w:b/>
                <w:bCs/>
                <w:sz w:val="26"/>
                <w:szCs w:val="26"/>
              </w:rPr>
            </w:pPr>
            <w:r>
              <w:rPr>
                <w:noProof/>
                <w:sz w:val="28"/>
                <w:szCs w:val="28"/>
              </w:rPr>
              <mc:AlternateContent>
                <mc:Choice Requires="wps">
                  <w:drawing>
                    <wp:anchor distT="0" distB="0" distL="114300" distR="114300" simplePos="0" relativeHeight="251659264" behindDoc="0" locked="0" layoutInCell="1" allowOverlap="1" wp14:anchorId="0D8A3E77" wp14:editId="0B8B1873">
                      <wp:simplePos x="0" y="0"/>
                      <wp:positionH relativeFrom="column">
                        <wp:posOffset>854075</wp:posOffset>
                      </wp:positionH>
                      <wp:positionV relativeFrom="paragraph">
                        <wp:posOffset>224790</wp:posOffset>
                      </wp:positionV>
                      <wp:extent cx="149669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6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3F89CA"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17.7pt" to="18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"/>
                  </w:pict>
                </mc:Fallback>
              </mc:AlternateContent>
            </w:r>
            <w:r w:rsidRPr="000907C3">
              <w:rPr>
                <w:b/>
                <w:bCs/>
                <w:sz w:val="26"/>
                <w:szCs w:val="26"/>
              </w:rPr>
              <w:t>Độc lập - Tự do - Hạnh phúc</w:t>
            </w:r>
          </w:p>
          <w:p w14:paraId="09DEE86D" w14:textId="77777777" w:rsidR="00955D21" w:rsidRPr="000907C3" w:rsidRDefault="00955D21" w:rsidP="00E178F8">
            <w:pPr>
              <w:jc w:val="both"/>
              <w:rPr>
                <w:iCs/>
                <w:szCs w:val="28"/>
              </w:rPr>
            </w:pPr>
          </w:p>
          <w:p w14:paraId="47875FAF" w14:textId="77777777" w:rsidR="00955D21" w:rsidRPr="00EA052F" w:rsidRDefault="00955D21" w:rsidP="00E338E4">
            <w:pPr>
              <w:jc w:val="center"/>
              <w:rPr>
                <w:i/>
                <w:iCs/>
                <w:sz w:val="26"/>
                <w:szCs w:val="26"/>
              </w:rPr>
            </w:pPr>
            <w:r w:rsidRPr="00EA052F">
              <w:rPr>
                <w:i/>
                <w:iCs/>
                <w:sz w:val="26"/>
                <w:szCs w:val="26"/>
              </w:rPr>
              <w:t xml:space="preserve">Kiêu Kỵ, ngày </w:t>
            </w:r>
            <w:r w:rsidR="00467192">
              <w:rPr>
                <w:i/>
                <w:iCs/>
                <w:sz w:val="26"/>
                <w:szCs w:val="26"/>
              </w:rPr>
              <w:t>1</w:t>
            </w:r>
            <w:r w:rsidR="00E338E4">
              <w:rPr>
                <w:i/>
                <w:iCs/>
                <w:sz w:val="26"/>
                <w:szCs w:val="26"/>
              </w:rPr>
              <w:t>2</w:t>
            </w:r>
            <w:r w:rsidRPr="00EA052F">
              <w:rPr>
                <w:i/>
                <w:iCs/>
                <w:sz w:val="26"/>
                <w:szCs w:val="26"/>
              </w:rPr>
              <w:t xml:space="preserve"> tháng </w:t>
            </w:r>
            <w:r>
              <w:rPr>
                <w:i/>
                <w:iCs/>
                <w:sz w:val="26"/>
                <w:szCs w:val="26"/>
              </w:rPr>
              <w:t>02</w:t>
            </w:r>
            <w:r w:rsidRPr="00EA052F">
              <w:rPr>
                <w:i/>
                <w:iCs/>
                <w:sz w:val="26"/>
                <w:szCs w:val="26"/>
              </w:rPr>
              <w:t xml:space="preserve">  năm 2020</w:t>
            </w:r>
          </w:p>
        </w:tc>
      </w:tr>
    </w:tbl>
    <w:p w14:paraId="41BDE479" w14:textId="77777777" w:rsidR="00955D21" w:rsidRDefault="00955D21">
      <w:r>
        <w:t xml:space="preserve"> </w:t>
      </w:r>
    </w:p>
    <w:p w14:paraId="2CF2C083" w14:textId="77777777" w:rsidR="0094627D" w:rsidRDefault="00955D21" w:rsidP="00420006">
      <w:pPr>
        <w:jc w:val="center"/>
        <w:rPr>
          <w:sz w:val="28"/>
          <w:szCs w:val="28"/>
        </w:rPr>
      </w:pPr>
      <w:r w:rsidRPr="00955D21">
        <w:rPr>
          <w:sz w:val="28"/>
          <w:szCs w:val="28"/>
        </w:rPr>
        <w:t>Kính gửi</w:t>
      </w:r>
      <w:r>
        <w:rPr>
          <w:sz w:val="28"/>
          <w:szCs w:val="28"/>
        </w:rPr>
        <w:t>: Tổ trưởng các tổ chuyên môn, văn phòng.</w:t>
      </w:r>
    </w:p>
    <w:p w14:paraId="77D03129" w14:textId="77777777" w:rsidR="00196AF6" w:rsidRDefault="00196AF6" w:rsidP="00955D21">
      <w:pPr>
        <w:ind w:firstLine="720"/>
        <w:rPr>
          <w:sz w:val="28"/>
          <w:szCs w:val="28"/>
        </w:rPr>
      </w:pPr>
    </w:p>
    <w:p w14:paraId="08FAEE5B" w14:textId="795BCD8E" w:rsidR="00955D21" w:rsidRDefault="00A107C5" w:rsidP="001D2550">
      <w:pPr>
        <w:jc w:val="both"/>
        <w:rPr>
          <w:sz w:val="28"/>
          <w:szCs w:val="28"/>
        </w:rPr>
      </w:pPr>
      <w:r>
        <w:rPr>
          <w:sz w:val="28"/>
          <w:szCs w:val="28"/>
        </w:rPr>
        <w:tab/>
        <w:t xml:space="preserve">Thực hiện công văn số </w:t>
      </w:r>
      <w:r w:rsidR="00456E45">
        <w:rPr>
          <w:sz w:val="28"/>
          <w:szCs w:val="28"/>
        </w:rPr>
        <w:t>40</w:t>
      </w:r>
      <w:r>
        <w:rPr>
          <w:sz w:val="28"/>
          <w:szCs w:val="28"/>
        </w:rPr>
        <w:t xml:space="preserve">/GD&amp;ĐT ngày </w:t>
      </w:r>
      <w:r w:rsidR="0052584F">
        <w:rPr>
          <w:sz w:val="28"/>
          <w:szCs w:val="28"/>
        </w:rPr>
        <w:t>1</w:t>
      </w:r>
      <w:r w:rsidR="00456E45">
        <w:rPr>
          <w:sz w:val="28"/>
          <w:szCs w:val="28"/>
        </w:rPr>
        <w:t>2</w:t>
      </w:r>
      <w:r>
        <w:rPr>
          <w:sz w:val="28"/>
          <w:szCs w:val="28"/>
        </w:rPr>
        <w:t xml:space="preserve">/2/2020 của Phòng Giáo dục và Đào tạo Gia Lâm về </w:t>
      </w:r>
      <w:r w:rsidR="00456E45">
        <w:rPr>
          <w:sz w:val="28"/>
          <w:szCs w:val="28"/>
        </w:rPr>
        <w:t>t</w:t>
      </w:r>
      <w:r w:rsidR="00456E45" w:rsidRPr="00456E45">
        <w:rPr>
          <w:sz w:val="28"/>
          <w:szCs w:val="28"/>
        </w:rPr>
        <w:t>ăng cường công tác phòng, chống, giám sát và cách ly y tế dịch covid-19</w:t>
      </w:r>
      <w:r w:rsidRPr="00456E45">
        <w:rPr>
          <w:sz w:val="28"/>
          <w:szCs w:val="28"/>
        </w:rPr>
        <w:t xml:space="preserve">, trường </w:t>
      </w:r>
      <w:r w:rsidR="00420006">
        <w:rPr>
          <w:sz w:val="28"/>
          <w:szCs w:val="28"/>
        </w:rPr>
        <w:t>Mầm non</w:t>
      </w:r>
      <w:r w:rsidR="00B81324">
        <w:rPr>
          <w:sz w:val="28"/>
          <w:szCs w:val="28"/>
        </w:rPr>
        <w:t xml:space="preserve"> Kiêu Kỵ yêu cầu các tổ chuyên môn, tổ văn phòng thực hiện nghiêm túc các nội dung sau:</w:t>
      </w:r>
    </w:p>
    <w:p w14:paraId="1D96C14C" w14:textId="660DFFBC" w:rsidR="00B81324" w:rsidRDefault="00456E45" w:rsidP="001D2550">
      <w:pPr>
        <w:ind w:firstLine="720"/>
        <w:jc w:val="both"/>
        <w:rPr>
          <w:sz w:val="28"/>
          <w:szCs w:val="28"/>
        </w:rPr>
      </w:pPr>
      <w:r>
        <w:rPr>
          <w:sz w:val="28"/>
          <w:szCs w:val="28"/>
        </w:rPr>
        <w:t>1/</w:t>
      </w:r>
      <w:r w:rsidR="00B81324">
        <w:rPr>
          <w:sz w:val="28"/>
          <w:szCs w:val="28"/>
        </w:rPr>
        <w:t xml:space="preserve"> Tiếp tục thực hiện công tác khử khuẩn, vệ sinh môi trường, vệ sinh lớp học lần </w:t>
      </w:r>
      <w:r w:rsidR="00453F75">
        <w:rPr>
          <w:sz w:val="28"/>
          <w:szCs w:val="28"/>
        </w:rPr>
        <w:t>3</w:t>
      </w:r>
      <w:r>
        <w:rPr>
          <w:sz w:val="28"/>
          <w:szCs w:val="28"/>
        </w:rPr>
        <w:t xml:space="preserve"> vào </w:t>
      </w:r>
      <w:r w:rsidR="00F0103F">
        <w:rPr>
          <w:sz w:val="28"/>
          <w:szCs w:val="28"/>
        </w:rPr>
        <w:t>sáng</w:t>
      </w:r>
      <w:r>
        <w:rPr>
          <w:sz w:val="28"/>
          <w:szCs w:val="28"/>
        </w:rPr>
        <w:t xml:space="preserve"> </w:t>
      </w:r>
      <w:r w:rsidR="00F0103F">
        <w:rPr>
          <w:sz w:val="28"/>
          <w:szCs w:val="28"/>
        </w:rPr>
        <w:t xml:space="preserve">thứ 7 </w:t>
      </w:r>
      <w:r w:rsidR="00453F75">
        <w:rPr>
          <w:sz w:val="28"/>
          <w:szCs w:val="28"/>
        </w:rPr>
        <w:t>ngày 15/2/2020</w:t>
      </w:r>
      <w:r>
        <w:rPr>
          <w:sz w:val="28"/>
          <w:szCs w:val="28"/>
        </w:rPr>
        <w:t>.</w:t>
      </w:r>
      <w:r w:rsidR="00F0103F" w:rsidRPr="00F0103F">
        <w:rPr>
          <w:rFonts w:eastAsiaTheme="minorHAnsi"/>
          <w:sz w:val="28"/>
          <w:szCs w:val="28"/>
        </w:rPr>
        <w:t xml:space="preserve"> </w:t>
      </w:r>
      <w:r w:rsidR="00F0103F">
        <w:rPr>
          <w:rFonts w:eastAsiaTheme="minorHAnsi"/>
          <w:sz w:val="28"/>
          <w:szCs w:val="28"/>
        </w:rPr>
        <w:t>D</w:t>
      </w:r>
      <w:r w:rsidR="00F0103F" w:rsidRPr="00CA3890">
        <w:rPr>
          <w:rFonts w:eastAsiaTheme="minorHAnsi"/>
          <w:sz w:val="28"/>
          <w:szCs w:val="28"/>
        </w:rPr>
        <w:t>uy trì thực hiện</w:t>
      </w:r>
      <w:r w:rsidR="00F0103F">
        <w:rPr>
          <w:rFonts w:eastAsiaTheme="minorHAnsi"/>
          <w:sz w:val="28"/>
          <w:szCs w:val="28"/>
        </w:rPr>
        <w:t xml:space="preserve"> tốt vệ sinh lớp học hàng ngày</w:t>
      </w:r>
    </w:p>
    <w:p w14:paraId="3B8248D7" w14:textId="63A4B35F" w:rsidR="00CA3890" w:rsidRDefault="00456E45" w:rsidP="001D2550">
      <w:pPr>
        <w:ind w:firstLine="720"/>
        <w:jc w:val="both"/>
        <w:rPr>
          <w:rFonts w:eastAsiaTheme="minorHAnsi"/>
          <w:sz w:val="28"/>
          <w:szCs w:val="28"/>
        </w:rPr>
      </w:pPr>
      <w:r>
        <w:rPr>
          <w:sz w:val="28"/>
          <w:szCs w:val="28"/>
        </w:rPr>
        <w:t>2/</w:t>
      </w:r>
      <w:r w:rsidR="00CA3890">
        <w:rPr>
          <w:sz w:val="28"/>
          <w:szCs w:val="28"/>
        </w:rPr>
        <w:t xml:space="preserve"> </w:t>
      </w:r>
      <w:r w:rsidR="007E3B88">
        <w:rPr>
          <w:rFonts w:eastAsiaTheme="minorHAnsi"/>
          <w:sz w:val="28"/>
          <w:szCs w:val="28"/>
        </w:rPr>
        <w:t>Tiếp tục thực hiện tốt công tác tuyên truyền, hướng dẫn cha mẹ học sinh, học sinh kỹ năng tự bảo vệ và chăm sóc sức khỏe về các biện pháp phòng, chống dịch bệnh nCoV.</w:t>
      </w:r>
    </w:p>
    <w:p w14:paraId="10313DD8" w14:textId="01086C3A" w:rsidR="0042349E" w:rsidRDefault="00456E45" w:rsidP="001D2550">
      <w:pPr>
        <w:ind w:firstLine="720"/>
        <w:jc w:val="both"/>
        <w:rPr>
          <w:rFonts w:eastAsiaTheme="minorHAnsi"/>
          <w:sz w:val="28"/>
          <w:szCs w:val="28"/>
        </w:rPr>
      </w:pPr>
      <w:r>
        <w:rPr>
          <w:rFonts w:eastAsiaTheme="minorHAnsi"/>
          <w:sz w:val="28"/>
          <w:szCs w:val="28"/>
        </w:rPr>
        <w:t>3</w:t>
      </w:r>
      <w:r w:rsidR="0042349E" w:rsidRPr="00196AF6">
        <w:rPr>
          <w:rFonts w:eastAsiaTheme="minorHAnsi"/>
          <w:b/>
          <w:sz w:val="28"/>
          <w:szCs w:val="28"/>
        </w:rPr>
        <w:t>/</w:t>
      </w:r>
      <w:r w:rsidR="0042349E">
        <w:rPr>
          <w:rFonts w:eastAsiaTheme="minorHAnsi"/>
          <w:sz w:val="28"/>
          <w:szCs w:val="28"/>
        </w:rPr>
        <w:t xml:space="preserve"> </w:t>
      </w:r>
      <w:r w:rsidR="007E3B88">
        <w:rPr>
          <w:rFonts w:eastAsiaTheme="minorHAnsi"/>
          <w:sz w:val="28"/>
          <w:szCs w:val="28"/>
        </w:rPr>
        <w:t>Thường xuyên nắm bắt tình hình sức khỏe của giáo viên, nhân viên, học sinh  của trường.</w:t>
      </w:r>
    </w:p>
    <w:p w14:paraId="5CDE2F8F" w14:textId="77777777" w:rsidR="007E3B88" w:rsidRDefault="00456E45" w:rsidP="007E3B88">
      <w:pPr>
        <w:ind w:firstLine="720"/>
        <w:jc w:val="both"/>
        <w:rPr>
          <w:rFonts w:eastAsiaTheme="minorHAnsi"/>
          <w:sz w:val="28"/>
          <w:szCs w:val="28"/>
        </w:rPr>
      </w:pPr>
      <w:r>
        <w:rPr>
          <w:rFonts w:eastAsiaTheme="minorHAnsi"/>
          <w:sz w:val="28"/>
          <w:szCs w:val="28"/>
        </w:rPr>
        <w:t>4</w:t>
      </w:r>
      <w:r w:rsidR="0042349E" w:rsidRPr="00196AF6">
        <w:rPr>
          <w:rFonts w:eastAsiaTheme="minorHAnsi"/>
          <w:b/>
          <w:sz w:val="28"/>
          <w:szCs w:val="28"/>
        </w:rPr>
        <w:t>/</w:t>
      </w:r>
      <w:r w:rsidR="0042349E">
        <w:rPr>
          <w:rFonts w:eastAsiaTheme="minorHAnsi"/>
          <w:sz w:val="28"/>
          <w:szCs w:val="28"/>
        </w:rPr>
        <w:t xml:space="preserve"> </w:t>
      </w:r>
      <w:r w:rsidR="007E3B88">
        <w:rPr>
          <w:rFonts w:eastAsiaTheme="minorHAnsi"/>
          <w:sz w:val="28"/>
          <w:szCs w:val="28"/>
        </w:rPr>
        <w:t>Rà soát, lập danh sách và báo cáo kịp thời với BCĐ phòng chống dịch bệnh những cán bộ, giáo viên, nhân viên và học sinh không được để sót các trường hợp sau:</w:t>
      </w:r>
    </w:p>
    <w:p w14:paraId="52D3588A" w14:textId="77777777" w:rsidR="007E3B88" w:rsidRDefault="007E3B88" w:rsidP="007E3B88">
      <w:pPr>
        <w:ind w:firstLine="720"/>
        <w:jc w:val="both"/>
        <w:rPr>
          <w:rFonts w:eastAsiaTheme="minorHAnsi"/>
          <w:sz w:val="28"/>
          <w:szCs w:val="28"/>
        </w:rPr>
      </w:pPr>
      <w:r>
        <w:rPr>
          <w:rFonts w:eastAsiaTheme="minorHAnsi"/>
          <w:sz w:val="28"/>
          <w:szCs w:val="28"/>
        </w:rPr>
        <w:t>+ Người xuất phát từ, đi/ đến, ở các xã đang có ổ dịch Covid-19 đang hoạt động ở trong nước.</w:t>
      </w:r>
    </w:p>
    <w:p w14:paraId="10F88CF0" w14:textId="77777777" w:rsidR="007E3B88" w:rsidRDefault="007E3B88" w:rsidP="007E3B88">
      <w:pPr>
        <w:ind w:firstLine="720"/>
        <w:jc w:val="both"/>
        <w:rPr>
          <w:rFonts w:eastAsiaTheme="minorHAnsi"/>
          <w:sz w:val="28"/>
          <w:szCs w:val="28"/>
        </w:rPr>
      </w:pPr>
      <w:r>
        <w:rPr>
          <w:rFonts w:eastAsiaTheme="minorHAnsi"/>
          <w:sz w:val="28"/>
          <w:szCs w:val="28"/>
        </w:rPr>
        <w:t>+ Người trở về từ Trung Quốc hoặc các nước đã có trường hợp bệnh theo thông báo của Bộ Y tế và có tiếp xúc gần với các trường hợp bệnh trong vòng 14 ngày để tổ chức cách ly y tế nghiêm ngặt theo quy định.</w:t>
      </w:r>
    </w:p>
    <w:p w14:paraId="4C1E43DC" w14:textId="32C16136" w:rsidR="00456E45" w:rsidRDefault="007E3B88" w:rsidP="007E3B88">
      <w:pPr>
        <w:ind w:firstLine="720"/>
        <w:jc w:val="both"/>
        <w:rPr>
          <w:rFonts w:eastAsiaTheme="minorHAnsi"/>
          <w:sz w:val="28"/>
          <w:szCs w:val="28"/>
        </w:rPr>
      </w:pPr>
      <w:r>
        <w:rPr>
          <w:rFonts w:eastAsiaTheme="minorHAnsi"/>
          <w:sz w:val="28"/>
          <w:szCs w:val="28"/>
        </w:rPr>
        <w:t xml:space="preserve">+ Những trường hợp giáo viên, học sinh đã đến và đi hoặc tiếp xúc với người ở vùng dịch, có biểu hiện mắc cúm nCoV. </w:t>
      </w:r>
    </w:p>
    <w:p w14:paraId="32A758E9" w14:textId="450382E5" w:rsidR="0087632B" w:rsidRDefault="00456E45" w:rsidP="007E3B88">
      <w:pPr>
        <w:ind w:firstLine="720"/>
        <w:jc w:val="both"/>
        <w:rPr>
          <w:rFonts w:eastAsiaTheme="minorHAnsi"/>
          <w:sz w:val="28"/>
          <w:szCs w:val="28"/>
        </w:rPr>
      </w:pPr>
      <w:r>
        <w:rPr>
          <w:rFonts w:eastAsiaTheme="minorHAnsi"/>
          <w:sz w:val="28"/>
          <w:szCs w:val="28"/>
        </w:rPr>
        <w:t>5/ Thực hiện nghiêm túc công tác thông tin báo cáo đúng quy định</w:t>
      </w:r>
      <w:r w:rsidR="0087632B">
        <w:rPr>
          <w:rFonts w:eastAsiaTheme="minorHAnsi"/>
          <w:sz w:val="28"/>
          <w:szCs w:val="28"/>
        </w:rPr>
        <w:t>.</w:t>
      </w:r>
    </w:p>
    <w:p w14:paraId="590ABC42" w14:textId="3FDB96DA" w:rsidR="00E149C7" w:rsidRDefault="00196AF6" w:rsidP="001D2550">
      <w:pPr>
        <w:jc w:val="both"/>
        <w:rPr>
          <w:rFonts w:eastAsiaTheme="minorHAnsi"/>
          <w:sz w:val="28"/>
          <w:szCs w:val="28"/>
        </w:rPr>
      </w:pPr>
      <w:r>
        <w:rPr>
          <w:rFonts w:eastAsiaTheme="minorHAnsi"/>
          <w:sz w:val="28"/>
          <w:szCs w:val="28"/>
        </w:rPr>
        <w:t xml:space="preserve">           </w:t>
      </w:r>
      <w:r w:rsidR="00E149C7">
        <w:rPr>
          <w:rFonts w:eastAsiaTheme="minorHAnsi"/>
          <w:sz w:val="28"/>
          <w:szCs w:val="28"/>
        </w:rPr>
        <w:t>Nhà trường đề nghị các đồng chí cán bộ, giáo viên, nhân viên thực hiện nghiêm túc</w:t>
      </w:r>
      <w:r w:rsidR="007E3B88">
        <w:rPr>
          <w:rFonts w:eastAsiaTheme="minorHAnsi"/>
          <w:sz w:val="28"/>
          <w:szCs w:val="28"/>
        </w:rPr>
        <w:t xml:space="preserve"> các nội dung trên</w:t>
      </w:r>
      <w:r w:rsidR="00E149C7">
        <w:rPr>
          <w:rFonts w:eastAsiaTheme="minorHAnsi"/>
          <w:sz w:val="28"/>
          <w:szCs w:val="28"/>
        </w:rPr>
        <w:t>./.</w:t>
      </w:r>
    </w:p>
    <w:p w14:paraId="6637079A" w14:textId="77777777" w:rsidR="007E3B88" w:rsidRPr="007E3B88" w:rsidRDefault="007E3B88" w:rsidP="001D2550">
      <w:pPr>
        <w:jc w:val="both"/>
        <w:rPr>
          <w:rFonts w:eastAsiaTheme="minorHAnsi"/>
          <w:sz w:val="22"/>
          <w:szCs w:val="22"/>
        </w:rPr>
      </w:pPr>
    </w:p>
    <w:tbl>
      <w:tblPr>
        <w:tblW w:w="0" w:type="auto"/>
        <w:tblLook w:val="01E0" w:firstRow="1" w:lastRow="1" w:firstColumn="1" w:lastColumn="1" w:noHBand="0" w:noVBand="0"/>
      </w:tblPr>
      <w:tblGrid>
        <w:gridCol w:w="4765"/>
        <w:gridCol w:w="4856"/>
      </w:tblGrid>
      <w:tr w:rsidR="007E3B88" w:rsidRPr="00196AF6" w14:paraId="25837992" w14:textId="77777777" w:rsidTr="00D858E8">
        <w:tc>
          <w:tcPr>
            <w:tcW w:w="4889" w:type="dxa"/>
          </w:tcPr>
          <w:p w14:paraId="67CCABF9" w14:textId="77777777" w:rsidR="007E3B88" w:rsidRPr="00196AF6" w:rsidRDefault="007E3B88" w:rsidP="00D858E8">
            <w:pPr>
              <w:jc w:val="both"/>
              <w:rPr>
                <w:b/>
                <w:bCs/>
                <w:i/>
              </w:rPr>
            </w:pPr>
            <w:bookmarkStart w:id="1" w:name="_Hlk34425139"/>
            <w:r w:rsidRPr="00196AF6">
              <w:rPr>
                <w:b/>
                <w:bCs/>
                <w:i/>
              </w:rPr>
              <w:t xml:space="preserve">Nơi nhận: </w:t>
            </w:r>
          </w:p>
          <w:p w14:paraId="31EE5609" w14:textId="77777777" w:rsidR="007E3B88" w:rsidRPr="00196AF6" w:rsidRDefault="007E3B88" w:rsidP="00D858E8">
            <w:pPr>
              <w:jc w:val="both"/>
              <w:rPr>
                <w:bCs/>
              </w:rPr>
            </w:pPr>
            <w:r w:rsidRPr="00196AF6">
              <w:rPr>
                <w:b/>
                <w:bCs/>
                <w:i/>
              </w:rPr>
              <w:t xml:space="preserve">- </w:t>
            </w:r>
            <w:r>
              <w:rPr>
                <w:bCs/>
              </w:rPr>
              <w:t>Như trên</w:t>
            </w:r>
            <w:r w:rsidRPr="00196AF6">
              <w:rPr>
                <w:bCs/>
              </w:rPr>
              <w:t>;</w:t>
            </w:r>
          </w:p>
          <w:p w14:paraId="1F67644C" w14:textId="77777777" w:rsidR="007E3B88" w:rsidRPr="00196AF6" w:rsidRDefault="007E3B88" w:rsidP="00D858E8">
            <w:pPr>
              <w:jc w:val="both"/>
              <w:rPr>
                <w:bCs/>
              </w:rPr>
            </w:pPr>
            <w:r w:rsidRPr="00196AF6">
              <w:rPr>
                <w:bCs/>
              </w:rPr>
              <w:t>- Lưu: VP.</w:t>
            </w:r>
          </w:p>
        </w:tc>
        <w:tc>
          <w:tcPr>
            <w:tcW w:w="4889" w:type="dxa"/>
          </w:tcPr>
          <w:p w14:paraId="5C7F86F5" w14:textId="77777777" w:rsidR="007E3B88" w:rsidRPr="00196AF6" w:rsidRDefault="007E3B88" w:rsidP="00D858E8">
            <w:pPr>
              <w:spacing w:before="120" w:after="120"/>
              <w:jc w:val="both"/>
              <w:rPr>
                <w:b/>
                <w:bCs/>
                <w:sz w:val="28"/>
                <w:szCs w:val="28"/>
              </w:rPr>
            </w:pPr>
            <w:r w:rsidRPr="00196AF6">
              <w:rPr>
                <w:b/>
                <w:bCs/>
                <w:sz w:val="28"/>
                <w:szCs w:val="28"/>
              </w:rPr>
              <w:t xml:space="preserve">            HIỆU TRƯỞNG</w:t>
            </w:r>
          </w:p>
          <w:p w14:paraId="23694C8F" w14:textId="77777777" w:rsidR="007E3B88" w:rsidRPr="00196AF6" w:rsidRDefault="007E3B88" w:rsidP="00D858E8">
            <w:pPr>
              <w:spacing w:before="120" w:after="120"/>
              <w:jc w:val="both"/>
              <w:rPr>
                <w:b/>
                <w:bCs/>
                <w:sz w:val="28"/>
                <w:szCs w:val="28"/>
              </w:rPr>
            </w:pPr>
          </w:p>
          <w:p w14:paraId="19AABE7A" w14:textId="77777777" w:rsidR="007E3B88" w:rsidRPr="00196AF6" w:rsidRDefault="007E3B88" w:rsidP="00D858E8">
            <w:pPr>
              <w:spacing w:before="120" w:after="120"/>
              <w:jc w:val="both"/>
              <w:rPr>
                <w:b/>
                <w:bCs/>
                <w:sz w:val="28"/>
                <w:szCs w:val="28"/>
              </w:rPr>
            </w:pPr>
          </w:p>
          <w:p w14:paraId="465A0E75" w14:textId="77777777" w:rsidR="007E3B88" w:rsidRPr="00196AF6" w:rsidRDefault="007E3B88" w:rsidP="00D858E8">
            <w:pPr>
              <w:spacing w:before="120" w:after="120"/>
              <w:ind w:left="3600" w:firstLine="720"/>
              <w:jc w:val="both"/>
              <w:rPr>
                <w:b/>
                <w:bCs/>
                <w:sz w:val="28"/>
                <w:szCs w:val="28"/>
              </w:rPr>
            </w:pPr>
          </w:p>
          <w:p w14:paraId="07E98AEE" w14:textId="77777777" w:rsidR="007E3B88" w:rsidRPr="00196AF6" w:rsidRDefault="007E3B88" w:rsidP="00D858E8">
            <w:pPr>
              <w:spacing w:before="120" w:after="120"/>
              <w:jc w:val="both"/>
              <w:rPr>
                <w:b/>
                <w:bCs/>
                <w:sz w:val="28"/>
                <w:szCs w:val="28"/>
              </w:rPr>
            </w:pPr>
            <w:r w:rsidRPr="00196AF6">
              <w:rPr>
                <w:b/>
                <w:bCs/>
                <w:sz w:val="28"/>
                <w:szCs w:val="28"/>
              </w:rPr>
              <w:t xml:space="preserve">             </w:t>
            </w:r>
            <w:r>
              <w:rPr>
                <w:b/>
                <w:bCs/>
                <w:sz w:val="28"/>
                <w:szCs w:val="28"/>
              </w:rPr>
              <w:t>Đinh Thị Tố Doan</w:t>
            </w:r>
          </w:p>
        </w:tc>
      </w:tr>
      <w:bookmarkEnd w:id="1"/>
    </w:tbl>
    <w:p w14:paraId="4D33ACD7" w14:textId="77777777" w:rsidR="007E3B88" w:rsidRDefault="007E3B88" w:rsidP="00FC79FD">
      <w:pPr>
        <w:spacing w:line="288" w:lineRule="auto"/>
        <w:jc w:val="both"/>
        <w:rPr>
          <w:rFonts w:eastAsiaTheme="minorHAnsi"/>
          <w:b/>
          <w:sz w:val="28"/>
          <w:szCs w:val="28"/>
        </w:rPr>
      </w:pPr>
    </w:p>
    <w:p w14:paraId="2F8D559D" w14:textId="6127C168" w:rsidR="003369A1" w:rsidRDefault="00FC79FD" w:rsidP="00FC79FD">
      <w:pPr>
        <w:spacing w:line="288" w:lineRule="auto"/>
        <w:jc w:val="both"/>
        <w:rPr>
          <w:rFonts w:eastAsiaTheme="minorHAnsi"/>
          <w:b/>
          <w:sz w:val="28"/>
          <w:szCs w:val="28"/>
        </w:rPr>
      </w:pPr>
      <w:r w:rsidRPr="00FC79FD">
        <w:rPr>
          <w:rFonts w:eastAsiaTheme="minorHAnsi"/>
          <w:b/>
          <w:sz w:val="28"/>
          <w:szCs w:val="28"/>
        </w:rPr>
        <w:lastRenderedPageBreak/>
        <w:t>Phụ lục danh sách các ổ dịch Covid-19 đang hoạt động hoạt động tại Việt Nam</w:t>
      </w:r>
    </w:p>
    <w:p w14:paraId="5C1A3D9A" w14:textId="77777777" w:rsidR="00FC79FD" w:rsidRDefault="00FC79FD" w:rsidP="00FC79FD">
      <w:pPr>
        <w:spacing w:line="288" w:lineRule="auto"/>
        <w:jc w:val="center"/>
        <w:rPr>
          <w:rFonts w:eastAsiaTheme="minorHAnsi"/>
          <w:i/>
          <w:sz w:val="28"/>
          <w:szCs w:val="28"/>
        </w:rPr>
      </w:pPr>
      <w:r w:rsidRPr="00FC79FD">
        <w:rPr>
          <w:rFonts w:eastAsiaTheme="minorHAnsi"/>
          <w:i/>
          <w:sz w:val="28"/>
          <w:szCs w:val="28"/>
        </w:rPr>
        <w:t>( Cập nhật ngày 12/02/2020 theo Công văn 406/KSBT-PCBTN)</w:t>
      </w:r>
    </w:p>
    <w:p w14:paraId="75BA276A" w14:textId="77777777" w:rsidR="00FC79FD" w:rsidRDefault="00FC79FD" w:rsidP="00FC79FD">
      <w:pPr>
        <w:spacing w:line="288" w:lineRule="auto"/>
        <w:jc w:val="center"/>
        <w:rPr>
          <w:rFonts w:eastAsiaTheme="minorHAnsi"/>
          <w:i/>
          <w:sz w:val="28"/>
          <w:szCs w:val="28"/>
        </w:rPr>
      </w:pPr>
    </w:p>
    <w:tbl>
      <w:tblPr>
        <w:tblStyle w:val="TableGrid"/>
        <w:tblW w:w="0" w:type="auto"/>
        <w:tblLook w:val="04A0" w:firstRow="1" w:lastRow="0" w:firstColumn="1" w:lastColumn="0" w:noHBand="0" w:noVBand="1"/>
      </w:tblPr>
      <w:tblGrid>
        <w:gridCol w:w="675"/>
        <w:gridCol w:w="2410"/>
        <w:gridCol w:w="2268"/>
        <w:gridCol w:w="2268"/>
        <w:gridCol w:w="2000"/>
      </w:tblGrid>
      <w:tr w:rsidR="00FC79FD" w14:paraId="04037D84" w14:textId="77777777" w:rsidTr="00FC79FD">
        <w:tc>
          <w:tcPr>
            <w:tcW w:w="675" w:type="dxa"/>
          </w:tcPr>
          <w:p w14:paraId="018711FC" w14:textId="77777777" w:rsidR="00FC79FD" w:rsidRPr="00AB59D5" w:rsidRDefault="00AB59D5" w:rsidP="00AB59D5">
            <w:pPr>
              <w:spacing w:line="288" w:lineRule="auto"/>
              <w:rPr>
                <w:rFonts w:eastAsiaTheme="minorHAnsi"/>
                <w:sz w:val="28"/>
                <w:szCs w:val="28"/>
              </w:rPr>
            </w:pPr>
            <w:r w:rsidRPr="00AB59D5">
              <w:rPr>
                <w:rFonts w:eastAsiaTheme="minorHAnsi"/>
                <w:sz w:val="28"/>
                <w:szCs w:val="28"/>
              </w:rPr>
              <w:t>TT</w:t>
            </w:r>
          </w:p>
        </w:tc>
        <w:tc>
          <w:tcPr>
            <w:tcW w:w="2410" w:type="dxa"/>
          </w:tcPr>
          <w:p w14:paraId="35C9A96B" w14:textId="77777777" w:rsidR="00FC79FD" w:rsidRPr="00AB59D5" w:rsidRDefault="00AB59D5" w:rsidP="00AB59D5">
            <w:pPr>
              <w:spacing w:line="288" w:lineRule="auto"/>
              <w:rPr>
                <w:rFonts w:eastAsiaTheme="minorHAnsi"/>
                <w:sz w:val="28"/>
                <w:szCs w:val="28"/>
              </w:rPr>
            </w:pPr>
            <w:r>
              <w:rPr>
                <w:rFonts w:eastAsiaTheme="minorHAnsi"/>
                <w:sz w:val="28"/>
                <w:szCs w:val="28"/>
              </w:rPr>
              <w:t>Địa chỉ</w:t>
            </w:r>
          </w:p>
        </w:tc>
        <w:tc>
          <w:tcPr>
            <w:tcW w:w="2268" w:type="dxa"/>
          </w:tcPr>
          <w:p w14:paraId="1475428B" w14:textId="77777777" w:rsidR="00FC79FD" w:rsidRPr="00AB59D5" w:rsidRDefault="00AB59D5" w:rsidP="00AB59D5">
            <w:pPr>
              <w:spacing w:line="288" w:lineRule="auto"/>
              <w:rPr>
                <w:rFonts w:eastAsiaTheme="minorHAnsi"/>
                <w:sz w:val="28"/>
                <w:szCs w:val="28"/>
              </w:rPr>
            </w:pPr>
            <w:r>
              <w:rPr>
                <w:rFonts w:eastAsiaTheme="minorHAnsi"/>
                <w:sz w:val="28"/>
                <w:szCs w:val="28"/>
              </w:rPr>
              <w:t>Xã</w:t>
            </w:r>
          </w:p>
        </w:tc>
        <w:tc>
          <w:tcPr>
            <w:tcW w:w="2268" w:type="dxa"/>
          </w:tcPr>
          <w:p w14:paraId="7186972D" w14:textId="77777777" w:rsidR="00FC79FD" w:rsidRPr="00AB59D5" w:rsidRDefault="00AB59D5" w:rsidP="00AB59D5">
            <w:pPr>
              <w:spacing w:line="288" w:lineRule="auto"/>
              <w:rPr>
                <w:rFonts w:eastAsiaTheme="minorHAnsi"/>
                <w:sz w:val="28"/>
                <w:szCs w:val="28"/>
              </w:rPr>
            </w:pPr>
            <w:r>
              <w:rPr>
                <w:rFonts w:eastAsiaTheme="minorHAnsi"/>
                <w:sz w:val="28"/>
                <w:szCs w:val="28"/>
              </w:rPr>
              <w:t>Huyện</w:t>
            </w:r>
          </w:p>
        </w:tc>
        <w:tc>
          <w:tcPr>
            <w:tcW w:w="2000" w:type="dxa"/>
          </w:tcPr>
          <w:p w14:paraId="53627A87" w14:textId="77777777" w:rsidR="00FC79FD" w:rsidRPr="00AB59D5" w:rsidRDefault="00AB59D5" w:rsidP="00AB59D5">
            <w:pPr>
              <w:spacing w:line="288" w:lineRule="auto"/>
              <w:rPr>
                <w:rFonts w:eastAsiaTheme="minorHAnsi"/>
                <w:sz w:val="28"/>
                <w:szCs w:val="28"/>
              </w:rPr>
            </w:pPr>
            <w:r>
              <w:rPr>
                <w:rFonts w:eastAsiaTheme="minorHAnsi"/>
                <w:sz w:val="28"/>
                <w:szCs w:val="28"/>
              </w:rPr>
              <w:t xml:space="preserve">Tỉnh </w:t>
            </w:r>
          </w:p>
        </w:tc>
      </w:tr>
      <w:tr w:rsidR="00FC79FD" w14:paraId="11A462F7" w14:textId="77777777" w:rsidTr="00FC79FD">
        <w:tc>
          <w:tcPr>
            <w:tcW w:w="675" w:type="dxa"/>
          </w:tcPr>
          <w:p w14:paraId="14F2D6B8" w14:textId="77777777" w:rsidR="00FC79FD" w:rsidRPr="00AB59D5" w:rsidRDefault="00AB59D5" w:rsidP="00AB59D5">
            <w:pPr>
              <w:spacing w:line="288" w:lineRule="auto"/>
              <w:rPr>
                <w:rFonts w:eastAsiaTheme="minorHAnsi"/>
                <w:sz w:val="28"/>
                <w:szCs w:val="28"/>
              </w:rPr>
            </w:pPr>
            <w:r w:rsidRPr="00AB59D5">
              <w:rPr>
                <w:rFonts w:eastAsiaTheme="minorHAnsi"/>
                <w:sz w:val="28"/>
                <w:szCs w:val="28"/>
              </w:rPr>
              <w:t>1</w:t>
            </w:r>
          </w:p>
        </w:tc>
        <w:tc>
          <w:tcPr>
            <w:tcW w:w="2410" w:type="dxa"/>
          </w:tcPr>
          <w:p w14:paraId="4324194D" w14:textId="77777777" w:rsidR="00FC79FD" w:rsidRPr="00AB59D5" w:rsidRDefault="00AB59D5" w:rsidP="00AB59D5">
            <w:pPr>
              <w:spacing w:line="288" w:lineRule="auto"/>
              <w:rPr>
                <w:rFonts w:eastAsiaTheme="minorHAnsi"/>
                <w:sz w:val="28"/>
                <w:szCs w:val="28"/>
              </w:rPr>
            </w:pPr>
            <w:r>
              <w:rPr>
                <w:rFonts w:eastAsiaTheme="minorHAnsi"/>
                <w:sz w:val="28"/>
                <w:szCs w:val="28"/>
              </w:rPr>
              <w:t>Thôn Giữa</w:t>
            </w:r>
          </w:p>
        </w:tc>
        <w:tc>
          <w:tcPr>
            <w:tcW w:w="2268" w:type="dxa"/>
          </w:tcPr>
          <w:p w14:paraId="5AEB6B40" w14:textId="77777777" w:rsidR="00FC79FD" w:rsidRPr="00AB59D5" w:rsidRDefault="00AB59D5" w:rsidP="00AB59D5">
            <w:pPr>
              <w:spacing w:line="288" w:lineRule="auto"/>
              <w:rPr>
                <w:rFonts w:eastAsiaTheme="minorHAnsi"/>
                <w:sz w:val="28"/>
                <w:szCs w:val="28"/>
              </w:rPr>
            </w:pPr>
            <w:r>
              <w:rPr>
                <w:rFonts w:eastAsiaTheme="minorHAnsi"/>
                <w:sz w:val="28"/>
                <w:szCs w:val="28"/>
              </w:rPr>
              <w:t>Quất Lưu</w:t>
            </w:r>
          </w:p>
        </w:tc>
        <w:tc>
          <w:tcPr>
            <w:tcW w:w="2268" w:type="dxa"/>
          </w:tcPr>
          <w:p w14:paraId="147E4CA5" w14:textId="77777777" w:rsidR="00FC79FD" w:rsidRPr="00AB59D5" w:rsidRDefault="00AB59D5" w:rsidP="00AB59D5">
            <w:pPr>
              <w:spacing w:line="288" w:lineRule="auto"/>
              <w:rPr>
                <w:rFonts w:eastAsiaTheme="minorHAnsi"/>
                <w:sz w:val="28"/>
                <w:szCs w:val="28"/>
              </w:rPr>
            </w:pPr>
            <w:r>
              <w:rPr>
                <w:rFonts w:eastAsiaTheme="minorHAnsi"/>
                <w:sz w:val="28"/>
                <w:szCs w:val="28"/>
              </w:rPr>
              <w:t>Bình Xuyên</w:t>
            </w:r>
          </w:p>
        </w:tc>
        <w:tc>
          <w:tcPr>
            <w:tcW w:w="2000" w:type="dxa"/>
          </w:tcPr>
          <w:p w14:paraId="4C4F19FA" w14:textId="77777777" w:rsidR="00FC79FD" w:rsidRPr="00AB59D5" w:rsidRDefault="00AB59D5" w:rsidP="00AB59D5">
            <w:pPr>
              <w:spacing w:line="288" w:lineRule="auto"/>
              <w:rPr>
                <w:rFonts w:eastAsiaTheme="minorHAnsi"/>
                <w:sz w:val="28"/>
                <w:szCs w:val="28"/>
              </w:rPr>
            </w:pPr>
            <w:r>
              <w:rPr>
                <w:rFonts w:eastAsiaTheme="minorHAnsi"/>
                <w:sz w:val="28"/>
                <w:szCs w:val="28"/>
              </w:rPr>
              <w:t xml:space="preserve">Vĩnh Phúc </w:t>
            </w:r>
          </w:p>
        </w:tc>
      </w:tr>
      <w:tr w:rsidR="00AB59D5" w14:paraId="255C4031" w14:textId="77777777" w:rsidTr="00FC79FD">
        <w:tc>
          <w:tcPr>
            <w:tcW w:w="675" w:type="dxa"/>
          </w:tcPr>
          <w:p w14:paraId="6A755AB8" w14:textId="77777777" w:rsidR="00AB59D5" w:rsidRPr="00AB59D5" w:rsidRDefault="00AB59D5" w:rsidP="00AB59D5">
            <w:pPr>
              <w:spacing w:line="288" w:lineRule="auto"/>
              <w:rPr>
                <w:rFonts w:eastAsiaTheme="minorHAnsi"/>
                <w:sz w:val="28"/>
                <w:szCs w:val="28"/>
              </w:rPr>
            </w:pPr>
            <w:r w:rsidRPr="00AB59D5">
              <w:rPr>
                <w:rFonts w:eastAsiaTheme="minorHAnsi"/>
                <w:sz w:val="28"/>
                <w:szCs w:val="28"/>
              </w:rPr>
              <w:t>2</w:t>
            </w:r>
          </w:p>
        </w:tc>
        <w:tc>
          <w:tcPr>
            <w:tcW w:w="2410" w:type="dxa"/>
          </w:tcPr>
          <w:p w14:paraId="33263F81" w14:textId="77777777" w:rsidR="00AB59D5" w:rsidRPr="00AB59D5" w:rsidRDefault="00AB59D5" w:rsidP="00AB59D5">
            <w:pPr>
              <w:spacing w:line="288" w:lineRule="auto"/>
              <w:rPr>
                <w:rFonts w:eastAsiaTheme="minorHAnsi"/>
                <w:sz w:val="28"/>
                <w:szCs w:val="28"/>
              </w:rPr>
            </w:pPr>
            <w:r>
              <w:rPr>
                <w:rFonts w:eastAsiaTheme="minorHAnsi"/>
                <w:sz w:val="28"/>
                <w:szCs w:val="28"/>
              </w:rPr>
              <w:t>Ái Văn</w:t>
            </w:r>
          </w:p>
        </w:tc>
        <w:tc>
          <w:tcPr>
            <w:tcW w:w="2268" w:type="dxa"/>
          </w:tcPr>
          <w:p w14:paraId="5D5EF89A" w14:textId="77777777" w:rsidR="00AB59D5" w:rsidRPr="00AB59D5" w:rsidRDefault="00AB59D5" w:rsidP="00AB59D5">
            <w:pPr>
              <w:spacing w:line="288" w:lineRule="auto"/>
              <w:rPr>
                <w:rFonts w:eastAsiaTheme="minorHAnsi"/>
                <w:sz w:val="28"/>
                <w:szCs w:val="28"/>
              </w:rPr>
            </w:pPr>
            <w:r>
              <w:rPr>
                <w:rFonts w:eastAsiaTheme="minorHAnsi"/>
                <w:sz w:val="28"/>
                <w:szCs w:val="28"/>
              </w:rPr>
              <w:t>Lôi Sơn</w:t>
            </w:r>
          </w:p>
        </w:tc>
        <w:tc>
          <w:tcPr>
            <w:tcW w:w="2268" w:type="dxa"/>
          </w:tcPr>
          <w:p w14:paraId="1F740364" w14:textId="77777777" w:rsidR="00AB59D5" w:rsidRDefault="00AB59D5" w:rsidP="00AB59D5">
            <w:r w:rsidRPr="008401B7">
              <w:rPr>
                <w:rFonts w:eastAsiaTheme="minorHAnsi"/>
                <w:sz w:val="28"/>
                <w:szCs w:val="28"/>
              </w:rPr>
              <w:t>Bình Xuyên</w:t>
            </w:r>
          </w:p>
        </w:tc>
        <w:tc>
          <w:tcPr>
            <w:tcW w:w="2000" w:type="dxa"/>
          </w:tcPr>
          <w:p w14:paraId="40B2C5D5" w14:textId="77777777" w:rsidR="00AB59D5" w:rsidRDefault="00AB59D5" w:rsidP="00AB59D5">
            <w:r w:rsidRPr="00F54730">
              <w:rPr>
                <w:rFonts w:eastAsiaTheme="minorHAnsi"/>
                <w:sz w:val="28"/>
                <w:szCs w:val="28"/>
              </w:rPr>
              <w:t xml:space="preserve">Vĩnh Phúc </w:t>
            </w:r>
          </w:p>
        </w:tc>
      </w:tr>
      <w:tr w:rsidR="00AB59D5" w14:paraId="6928464D" w14:textId="77777777" w:rsidTr="00FC79FD">
        <w:tc>
          <w:tcPr>
            <w:tcW w:w="675" w:type="dxa"/>
          </w:tcPr>
          <w:p w14:paraId="5F175A09" w14:textId="77777777" w:rsidR="00AB59D5" w:rsidRPr="00AB59D5" w:rsidRDefault="00AB59D5" w:rsidP="00AB59D5">
            <w:pPr>
              <w:spacing w:line="288" w:lineRule="auto"/>
              <w:rPr>
                <w:rFonts w:eastAsiaTheme="minorHAnsi"/>
                <w:sz w:val="28"/>
                <w:szCs w:val="28"/>
              </w:rPr>
            </w:pPr>
            <w:r w:rsidRPr="00AB59D5">
              <w:rPr>
                <w:rFonts w:eastAsiaTheme="minorHAnsi"/>
                <w:sz w:val="28"/>
                <w:szCs w:val="28"/>
              </w:rPr>
              <w:t>3</w:t>
            </w:r>
          </w:p>
        </w:tc>
        <w:tc>
          <w:tcPr>
            <w:tcW w:w="2410" w:type="dxa"/>
          </w:tcPr>
          <w:p w14:paraId="1DE5FAFD" w14:textId="77777777" w:rsidR="00AB59D5" w:rsidRPr="00AB59D5" w:rsidRDefault="00AB59D5" w:rsidP="00AB59D5">
            <w:pPr>
              <w:spacing w:line="288" w:lineRule="auto"/>
              <w:rPr>
                <w:rFonts w:eastAsiaTheme="minorHAnsi"/>
                <w:sz w:val="28"/>
                <w:szCs w:val="28"/>
              </w:rPr>
            </w:pPr>
            <w:r>
              <w:rPr>
                <w:rFonts w:eastAsiaTheme="minorHAnsi"/>
                <w:sz w:val="28"/>
                <w:szCs w:val="28"/>
              </w:rPr>
              <w:t xml:space="preserve">Ngọc Bảo </w:t>
            </w:r>
          </w:p>
        </w:tc>
        <w:tc>
          <w:tcPr>
            <w:tcW w:w="2268" w:type="dxa"/>
          </w:tcPr>
          <w:p w14:paraId="1ADA8F15" w14:textId="77777777" w:rsidR="00AB59D5" w:rsidRPr="00AB59D5" w:rsidRDefault="00AB59D5" w:rsidP="00AB59D5">
            <w:pPr>
              <w:spacing w:line="288" w:lineRule="auto"/>
              <w:rPr>
                <w:rFonts w:eastAsiaTheme="minorHAnsi"/>
                <w:sz w:val="28"/>
                <w:szCs w:val="28"/>
              </w:rPr>
            </w:pPr>
            <w:r>
              <w:rPr>
                <w:rFonts w:eastAsiaTheme="minorHAnsi"/>
                <w:sz w:val="28"/>
                <w:szCs w:val="28"/>
              </w:rPr>
              <w:t>Lôi Sơn</w:t>
            </w:r>
          </w:p>
        </w:tc>
        <w:tc>
          <w:tcPr>
            <w:tcW w:w="2268" w:type="dxa"/>
          </w:tcPr>
          <w:p w14:paraId="4DAFE3EE" w14:textId="77777777" w:rsidR="00AB59D5" w:rsidRDefault="00AB59D5" w:rsidP="00AB59D5">
            <w:r w:rsidRPr="008401B7">
              <w:rPr>
                <w:rFonts w:eastAsiaTheme="minorHAnsi"/>
                <w:sz w:val="28"/>
                <w:szCs w:val="28"/>
              </w:rPr>
              <w:t>Bình Xuyên</w:t>
            </w:r>
          </w:p>
        </w:tc>
        <w:tc>
          <w:tcPr>
            <w:tcW w:w="2000" w:type="dxa"/>
          </w:tcPr>
          <w:p w14:paraId="6FC8105A" w14:textId="77777777" w:rsidR="00AB59D5" w:rsidRDefault="00AB59D5" w:rsidP="00AB59D5">
            <w:r w:rsidRPr="00F54730">
              <w:rPr>
                <w:rFonts w:eastAsiaTheme="minorHAnsi"/>
                <w:sz w:val="28"/>
                <w:szCs w:val="28"/>
              </w:rPr>
              <w:t xml:space="preserve">Vĩnh Phúc </w:t>
            </w:r>
          </w:p>
        </w:tc>
      </w:tr>
      <w:tr w:rsidR="00AB59D5" w14:paraId="63FFA005" w14:textId="77777777" w:rsidTr="00FC79FD">
        <w:tc>
          <w:tcPr>
            <w:tcW w:w="675" w:type="dxa"/>
          </w:tcPr>
          <w:p w14:paraId="491DF0AF" w14:textId="77777777" w:rsidR="00AB59D5" w:rsidRPr="00AB59D5" w:rsidRDefault="00AB59D5" w:rsidP="00AB59D5">
            <w:pPr>
              <w:spacing w:line="288" w:lineRule="auto"/>
              <w:rPr>
                <w:rFonts w:eastAsiaTheme="minorHAnsi"/>
                <w:sz w:val="28"/>
                <w:szCs w:val="28"/>
              </w:rPr>
            </w:pPr>
            <w:r w:rsidRPr="00AB59D5">
              <w:rPr>
                <w:rFonts w:eastAsiaTheme="minorHAnsi"/>
                <w:sz w:val="28"/>
                <w:szCs w:val="28"/>
              </w:rPr>
              <w:t>4</w:t>
            </w:r>
          </w:p>
        </w:tc>
        <w:tc>
          <w:tcPr>
            <w:tcW w:w="2410" w:type="dxa"/>
          </w:tcPr>
          <w:p w14:paraId="1CA734F4" w14:textId="77777777" w:rsidR="00AB59D5" w:rsidRPr="00AB59D5" w:rsidRDefault="00AB59D5" w:rsidP="00AB59D5">
            <w:pPr>
              <w:spacing w:line="288" w:lineRule="auto"/>
              <w:rPr>
                <w:rFonts w:eastAsiaTheme="minorHAnsi"/>
                <w:sz w:val="28"/>
                <w:szCs w:val="28"/>
              </w:rPr>
            </w:pPr>
            <w:r>
              <w:rPr>
                <w:rFonts w:eastAsiaTheme="minorHAnsi"/>
                <w:sz w:val="28"/>
                <w:szCs w:val="28"/>
              </w:rPr>
              <w:t>Rừng Cuông</w:t>
            </w:r>
          </w:p>
        </w:tc>
        <w:tc>
          <w:tcPr>
            <w:tcW w:w="2268" w:type="dxa"/>
          </w:tcPr>
          <w:p w14:paraId="55A74423" w14:textId="77777777" w:rsidR="00AB59D5" w:rsidRPr="00AB59D5" w:rsidRDefault="00AB59D5" w:rsidP="00AB59D5">
            <w:pPr>
              <w:spacing w:line="288" w:lineRule="auto"/>
              <w:rPr>
                <w:rFonts w:eastAsiaTheme="minorHAnsi"/>
                <w:sz w:val="28"/>
                <w:szCs w:val="28"/>
              </w:rPr>
            </w:pPr>
            <w:r>
              <w:rPr>
                <w:rFonts w:eastAsiaTheme="minorHAnsi"/>
                <w:sz w:val="28"/>
                <w:szCs w:val="28"/>
              </w:rPr>
              <w:t>Thiện Kế</w:t>
            </w:r>
          </w:p>
        </w:tc>
        <w:tc>
          <w:tcPr>
            <w:tcW w:w="2268" w:type="dxa"/>
          </w:tcPr>
          <w:p w14:paraId="0CEDE835" w14:textId="77777777" w:rsidR="00AB59D5" w:rsidRDefault="00AB59D5" w:rsidP="00AB59D5">
            <w:r w:rsidRPr="008401B7">
              <w:rPr>
                <w:rFonts w:eastAsiaTheme="minorHAnsi"/>
                <w:sz w:val="28"/>
                <w:szCs w:val="28"/>
              </w:rPr>
              <w:t>Bình Xuyên</w:t>
            </w:r>
          </w:p>
        </w:tc>
        <w:tc>
          <w:tcPr>
            <w:tcW w:w="2000" w:type="dxa"/>
          </w:tcPr>
          <w:p w14:paraId="1DF1E58A" w14:textId="77777777" w:rsidR="00AB59D5" w:rsidRDefault="00AB59D5" w:rsidP="00AB59D5">
            <w:r w:rsidRPr="00F54730">
              <w:rPr>
                <w:rFonts w:eastAsiaTheme="minorHAnsi"/>
                <w:sz w:val="28"/>
                <w:szCs w:val="28"/>
              </w:rPr>
              <w:t xml:space="preserve">Vĩnh Phúc </w:t>
            </w:r>
          </w:p>
        </w:tc>
      </w:tr>
      <w:tr w:rsidR="00AB59D5" w14:paraId="21757534" w14:textId="77777777" w:rsidTr="00FC79FD">
        <w:tc>
          <w:tcPr>
            <w:tcW w:w="675" w:type="dxa"/>
          </w:tcPr>
          <w:p w14:paraId="60AAC531" w14:textId="77777777" w:rsidR="00AB59D5" w:rsidRPr="00AB59D5" w:rsidRDefault="00AB59D5" w:rsidP="00AB59D5">
            <w:pPr>
              <w:spacing w:line="288" w:lineRule="auto"/>
              <w:rPr>
                <w:rFonts w:eastAsiaTheme="minorHAnsi"/>
                <w:sz w:val="28"/>
                <w:szCs w:val="28"/>
              </w:rPr>
            </w:pPr>
            <w:r w:rsidRPr="00AB59D5">
              <w:rPr>
                <w:rFonts w:eastAsiaTheme="minorHAnsi"/>
                <w:sz w:val="28"/>
                <w:szCs w:val="28"/>
              </w:rPr>
              <w:t>5</w:t>
            </w:r>
          </w:p>
        </w:tc>
        <w:tc>
          <w:tcPr>
            <w:tcW w:w="2410" w:type="dxa"/>
          </w:tcPr>
          <w:p w14:paraId="125BDFCA" w14:textId="77777777" w:rsidR="00AB59D5" w:rsidRPr="00AB59D5" w:rsidRDefault="00AB59D5" w:rsidP="00AB59D5">
            <w:pPr>
              <w:spacing w:line="288" w:lineRule="auto"/>
              <w:rPr>
                <w:rFonts w:eastAsiaTheme="minorHAnsi"/>
                <w:sz w:val="28"/>
                <w:szCs w:val="28"/>
              </w:rPr>
            </w:pPr>
            <w:r>
              <w:rPr>
                <w:rFonts w:eastAsiaTheme="minorHAnsi"/>
                <w:sz w:val="28"/>
                <w:szCs w:val="28"/>
              </w:rPr>
              <w:t>Sơn Bi</w:t>
            </w:r>
          </w:p>
        </w:tc>
        <w:tc>
          <w:tcPr>
            <w:tcW w:w="2268" w:type="dxa"/>
          </w:tcPr>
          <w:p w14:paraId="69A50CF1" w14:textId="77777777" w:rsidR="00AB59D5" w:rsidRPr="00AB59D5" w:rsidRDefault="00AB59D5" w:rsidP="00AB59D5">
            <w:pPr>
              <w:spacing w:line="288" w:lineRule="auto"/>
              <w:rPr>
                <w:rFonts w:eastAsiaTheme="minorHAnsi"/>
                <w:sz w:val="28"/>
                <w:szCs w:val="28"/>
              </w:rPr>
            </w:pPr>
            <w:r>
              <w:rPr>
                <w:rFonts w:eastAsiaTheme="minorHAnsi"/>
                <w:sz w:val="28"/>
                <w:szCs w:val="28"/>
              </w:rPr>
              <w:t>Gia Khánh</w:t>
            </w:r>
          </w:p>
        </w:tc>
        <w:tc>
          <w:tcPr>
            <w:tcW w:w="2268" w:type="dxa"/>
          </w:tcPr>
          <w:p w14:paraId="7BEE5B1B" w14:textId="77777777" w:rsidR="00AB59D5" w:rsidRDefault="00AB59D5" w:rsidP="00AB59D5">
            <w:r w:rsidRPr="008401B7">
              <w:rPr>
                <w:rFonts w:eastAsiaTheme="minorHAnsi"/>
                <w:sz w:val="28"/>
                <w:szCs w:val="28"/>
              </w:rPr>
              <w:t>Bình Xuyên</w:t>
            </w:r>
          </w:p>
        </w:tc>
        <w:tc>
          <w:tcPr>
            <w:tcW w:w="2000" w:type="dxa"/>
          </w:tcPr>
          <w:p w14:paraId="022A07AF" w14:textId="77777777" w:rsidR="00AB59D5" w:rsidRDefault="00AB59D5" w:rsidP="00AB59D5">
            <w:r w:rsidRPr="00F54730">
              <w:rPr>
                <w:rFonts w:eastAsiaTheme="minorHAnsi"/>
                <w:sz w:val="28"/>
                <w:szCs w:val="28"/>
              </w:rPr>
              <w:t xml:space="preserve">Vĩnh Phúc </w:t>
            </w:r>
          </w:p>
        </w:tc>
      </w:tr>
      <w:tr w:rsidR="00AB59D5" w14:paraId="4A6511ED" w14:textId="77777777" w:rsidTr="00FC79FD">
        <w:tc>
          <w:tcPr>
            <w:tcW w:w="675" w:type="dxa"/>
          </w:tcPr>
          <w:p w14:paraId="321E2150" w14:textId="77777777" w:rsidR="00AB59D5" w:rsidRPr="00AB59D5" w:rsidRDefault="00AB59D5" w:rsidP="00AB59D5">
            <w:pPr>
              <w:spacing w:line="288" w:lineRule="auto"/>
              <w:rPr>
                <w:rFonts w:eastAsiaTheme="minorHAnsi"/>
                <w:sz w:val="28"/>
                <w:szCs w:val="28"/>
              </w:rPr>
            </w:pPr>
            <w:r w:rsidRPr="00AB59D5">
              <w:rPr>
                <w:rFonts w:eastAsiaTheme="minorHAnsi"/>
                <w:sz w:val="28"/>
                <w:szCs w:val="28"/>
              </w:rPr>
              <w:t>6</w:t>
            </w:r>
          </w:p>
        </w:tc>
        <w:tc>
          <w:tcPr>
            <w:tcW w:w="2410" w:type="dxa"/>
          </w:tcPr>
          <w:p w14:paraId="48F0C73D" w14:textId="77777777" w:rsidR="00AB59D5" w:rsidRPr="00AB59D5" w:rsidRDefault="00AB59D5" w:rsidP="00AB59D5">
            <w:pPr>
              <w:spacing w:line="288" w:lineRule="auto"/>
              <w:rPr>
                <w:rFonts w:eastAsiaTheme="minorHAnsi"/>
                <w:sz w:val="28"/>
                <w:szCs w:val="28"/>
              </w:rPr>
            </w:pPr>
            <w:r>
              <w:rPr>
                <w:rFonts w:eastAsiaTheme="minorHAnsi"/>
                <w:sz w:val="28"/>
                <w:szCs w:val="28"/>
              </w:rPr>
              <w:t xml:space="preserve"> Yên Bình</w:t>
            </w:r>
          </w:p>
        </w:tc>
        <w:tc>
          <w:tcPr>
            <w:tcW w:w="2268" w:type="dxa"/>
          </w:tcPr>
          <w:p w14:paraId="58184C72" w14:textId="77777777" w:rsidR="00AB59D5" w:rsidRPr="00AB59D5" w:rsidRDefault="00AB59D5" w:rsidP="00AB59D5">
            <w:pPr>
              <w:spacing w:line="288" w:lineRule="auto"/>
              <w:rPr>
                <w:rFonts w:eastAsiaTheme="minorHAnsi"/>
                <w:sz w:val="28"/>
                <w:szCs w:val="28"/>
              </w:rPr>
            </w:pPr>
            <w:r>
              <w:rPr>
                <w:rFonts w:eastAsiaTheme="minorHAnsi"/>
                <w:sz w:val="28"/>
                <w:szCs w:val="28"/>
              </w:rPr>
              <w:t>Minh Quang</w:t>
            </w:r>
          </w:p>
        </w:tc>
        <w:tc>
          <w:tcPr>
            <w:tcW w:w="2268" w:type="dxa"/>
          </w:tcPr>
          <w:p w14:paraId="373990B9" w14:textId="77777777" w:rsidR="00AB59D5" w:rsidRPr="00AB59D5" w:rsidRDefault="00AB59D5" w:rsidP="00AB59D5">
            <w:pPr>
              <w:spacing w:line="288" w:lineRule="auto"/>
              <w:rPr>
                <w:rFonts w:eastAsiaTheme="minorHAnsi"/>
                <w:sz w:val="28"/>
                <w:szCs w:val="28"/>
              </w:rPr>
            </w:pPr>
            <w:r>
              <w:rPr>
                <w:rFonts w:eastAsiaTheme="minorHAnsi"/>
                <w:sz w:val="28"/>
                <w:szCs w:val="28"/>
              </w:rPr>
              <w:t>Tam Đảo</w:t>
            </w:r>
          </w:p>
        </w:tc>
        <w:tc>
          <w:tcPr>
            <w:tcW w:w="2000" w:type="dxa"/>
          </w:tcPr>
          <w:p w14:paraId="3671E4D8" w14:textId="77777777" w:rsidR="00AB59D5" w:rsidRDefault="00AB59D5" w:rsidP="00AB59D5">
            <w:r w:rsidRPr="00F54730">
              <w:rPr>
                <w:rFonts w:eastAsiaTheme="minorHAnsi"/>
                <w:sz w:val="28"/>
                <w:szCs w:val="28"/>
              </w:rPr>
              <w:t xml:space="preserve">Vĩnh Phúc </w:t>
            </w:r>
          </w:p>
        </w:tc>
      </w:tr>
      <w:tr w:rsidR="00FC79FD" w14:paraId="71D0B78B" w14:textId="77777777" w:rsidTr="00FC79FD">
        <w:tc>
          <w:tcPr>
            <w:tcW w:w="675" w:type="dxa"/>
          </w:tcPr>
          <w:p w14:paraId="226D9AAC" w14:textId="77777777" w:rsidR="00FC79FD" w:rsidRPr="00AB59D5" w:rsidRDefault="00AB59D5" w:rsidP="00AB59D5">
            <w:pPr>
              <w:spacing w:line="288" w:lineRule="auto"/>
              <w:rPr>
                <w:rFonts w:eastAsiaTheme="minorHAnsi"/>
                <w:sz w:val="28"/>
                <w:szCs w:val="28"/>
              </w:rPr>
            </w:pPr>
            <w:r w:rsidRPr="00AB59D5">
              <w:rPr>
                <w:rFonts w:eastAsiaTheme="minorHAnsi"/>
                <w:sz w:val="28"/>
                <w:szCs w:val="28"/>
              </w:rPr>
              <w:t>7</w:t>
            </w:r>
          </w:p>
        </w:tc>
        <w:tc>
          <w:tcPr>
            <w:tcW w:w="2410" w:type="dxa"/>
          </w:tcPr>
          <w:p w14:paraId="61D38FB3" w14:textId="77777777" w:rsidR="00FC79FD" w:rsidRPr="00AB59D5" w:rsidRDefault="00AB59D5" w:rsidP="00AB59D5">
            <w:pPr>
              <w:spacing w:line="288" w:lineRule="auto"/>
              <w:rPr>
                <w:rFonts w:eastAsiaTheme="minorHAnsi"/>
                <w:sz w:val="28"/>
                <w:szCs w:val="28"/>
              </w:rPr>
            </w:pPr>
            <w:r>
              <w:rPr>
                <w:rFonts w:eastAsiaTheme="minorHAnsi"/>
                <w:sz w:val="28"/>
                <w:szCs w:val="28"/>
              </w:rPr>
              <w:t xml:space="preserve">Nội Hà </w:t>
            </w:r>
          </w:p>
        </w:tc>
        <w:tc>
          <w:tcPr>
            <w:tcW w:w="2268" w:type="dxa"/>
          </w:tcPr>
          <w:p w14:paraId="0C3CB05B" w14:textId="77777777" w:rsidR="00FC79FD" w:rsidRPr="00AB59D5" w:rsidRDefault="00AB59D5" w:rsidP="00AB59D5">
            <w:pPr>
              <w:spacing w:line="288" w:lineRule="auto"/>
              <w:rPr>
                <w:rFonts w:eastAsiaTheme="minorHAnsi"/>
                <w:sz w:val="28"/>
                <w:szCs w:val="28"/>
              </w:rPr>
            </w:pPr>
            <w:r>
              <w:rPr>
                <w:rFonts w:eastAsiaTheme="minorHAnsi"/>
                <w:sz w:val="28"/>
                <w:szCs w:val="28"/>
              </w:rPr>
              <w:t>Định Hóa</w:t>
            </w:r>
          </w:p>
        </w:tc>
        <w:tc>
          <w:tcPr>
            <w:tcW w:w="2268" w:type="dxa"/>
          </w:tcPr>
          <w:p w14:paraId="0F463CDF" w14:textId="77777777" w:rsidR="00FC79FD" w:rsidRPr="00AB59D5" w:rsidRDefault="00AB59D5" w:rsidP="00AB59D5">
            <w:pPr>
              <w:spacing w:line="288" w:lineRule="auto"/>
              <w:rPr>
                <w:rFonts w:eastAsiaTheme="minorHAnsi"/>
                <w:sz w:val="28"/>
                <w:szCs w:val="28"/>
              </w:rPr>
            </w:pPr>
            <w:r>
              <w:rPr>
                <w:rFonts w:eastAsiaTheme="minorHAnsi"/>
                <w:sz w:val="28"/>
                <w:szCs w:val="28"/>
              </w:rPr>
              <w:t xml:space="preserve">Yên Định </w:t>
            </w:r>
          </w:p>
        </w:tc>
        <w:tc>
          <w:tcPr>
            <w:tcW w:w="2000" w:type="dxa"/>
          </w:tcPr>
          <w:p w14:paraId="1499F821" w14:textId="77777777" w:rsidR="00FC79FD" w:rsidRPr="00AB59D5" w:rsidRDefault="00AB59D5" w:rsidP="00AB59D5">
            <w:pPr>
              <w:spacing w:line="288" w:lineRule="auto"/>
              <w:rPr>
                <w:rFonts w:eastAsiaTheme="minorHAnsi"/>
                <w:sz w:val="28"/>
                <w:szCs w:val="28"/>
              </w:rPr>
            </w:pPr>
            <w:r>
              <w:rPr>
                <w:rFonts w:eastAsiaTheme="minorHAnsi"/>
                <w:sz w:val="28"/>
                <w:szCs w:val="28"/>
              </w:rPr>
              <w:t xml:space="preserve">Thanh Hóa </w:t>
            </w:r>
          </w:p>
        </w:tc>
      </w:tr>
    </w:tbl>
    <w:p w14:paraId="6F1E3A1E" w14:textId="77777777" w:rsidR="00FC79FD" w:rsidRPr="00FC79FD" w:rsidRDefault="00FC79FD" w:rsidP="00FC79FD">
      <w:pPr>
        <w:spacing w:line="288" w:lineRule="auto"/>
        <w:jc w:val="center"/>
        <w:rPr>
          <w:rFonts w:eastAsiaTheme="minorHAnsi"/>
          <w:i/>
          <w:sz w:val="28"/>
          <w:szCs w:val="28"/>
        </w:rPr>
      </w:pPr>
    </w:p>
    <w:p w14:paraId="75A87D04" w14:textId="77777777" w:rsidR="00FC79FD" w:rsidRPr="00CA3890" w:rsidRDefault="00FC79FD" w:rsidP="00196AF6">
      <w:pPr>
        <w:spacing w:line="288" w:lineRule="auto"/>
        <w:ind w:firstLine="720"/>
        <w:jc w:val="both"/>
        <w:rPr>
          <w:rFonts w:eastAsiaTheme="minorHAnsi"/>
          <w:sz w:val="28"/>
          <w:szCs w:val="28"/>
        </w:rPr>
      </w:pPr>
    </w:p>
    <w:p w14:paraId="5BD106DA" w14:textId="77777777" w:rsidR="00CA3890" w:rsidRDefault="00CA3890" w:rsidP="00B81324">
      <w:pPr>
        <w:ind w:firstLine="720"/>
        <w:rPr>
          <w:sz w:val="28"/>
          <w:szCs w:val="28"/>
        </w:rPr>
      </w:pPr>
    </w:p>
    <w:p w14:paraId="7D00B188" w14:textId="77777777" w:rsidR="00CA3890" w:rsidRDefault="00CA3890" w:rsidP="00B81324">
      <w:pPr>
        <w:ind w:firstLine="720"/>
        <w:rPr>
          <w:sz w:val="28"/>
          <w:szCs w:val="28"/>
        </w:rPr>
      </w:pPr>
    </w:p>
    <w:sectPr w:rsidR="00CA3890" w:rsidSect="0098564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F7307"/>
    <w:multiLevelType w:val="hybridMultilevel"/>
    <w:tmpl w:val="8E4097E2"/>
    <w:lvl w:ilvl="0" w:tplc="014623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0AA15A6"/>
    <w:multiLevelType w:val="hybridMultilevel"/>
    <w:tmpl w:val="7B9CA4CA"/>
    <w:lvl w:ilvl="0" w:tplc="F45AD15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40"/>
    <w:rsid w:val="00025B8E"/>
    <w:rsid w:val="00035567"/>
    <w:rsid w:val="000B7F95"/>
    <w:rsid w:val="0011214F"/>
    <w:rsid w:val="00196AF6"/>
    <w:rsid w:val="001D2550"/>
    <w:rsid w:val="003369A1"/>
    <w:rsid w:val="00390769"/>
    <w:rsid w:val="00420006"/>
    <w:rsid w:val="0042349E"/>
    <w:rsid w:val="00453F75"/>
    <w:rsid w:val="00456E45"/>
    <w:rsid w:val="00467192"/>
    <w:rsid w:val="00505400"/>
    <w:rsid w:val="0052584F"/>
    <w:rsid w:val="00610C8D"/>
    <w:rsid w:val="006B76E9"/>
    <w:rsid w:val="00742109"/>
    <w:rsid w:val="007E3B88"/>
    <w:rsid w:val="0087632B"/>
    <w:rsid w:val="008E1836"/>
    <w:rsid w:val="0091416D"/>
    <w:rsid w:val="0094627D"/>
    <w:rsid w:val="00955D21"/>
    <w:rsid w:val="0098564F"/>
    <w:rsid w:val="00A107C5"/>
    <w:rsid w:val="00AB59D5"/>
    <w:rsid w:val="00B81324"/>
    <w:rsid w:val="00C42811"/>
    <w:rsid w:val="00CA3890"/>
    <w:rsid w:val="00D20D40"/>
    <w:rsid w:val="00DE1333"/>
    <w:rsid w:val="00E149C7"/>
    <w:rsid w:val="00E338E4"/>
    <w:rsid w:val="00E77EE2"/>
    <w:rsid w:val="00ED7AE3"/>
    <w:rsid w:val="00F0103F"/>
    <w:rsid w:val="00F1023B"/>
    <w:rsid w:val="00FC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24"/>
    <w:pPr>
      <w:ind w:left="720"/>
      <w:contextualSpacing/>
    </w:pPr>
  </w:style>
  <w:style w:type="table" w:styleId="TableGrid">
    <w:name w:val="Table Grid"/>
    <w:basedOn w:val="TableNormal"/>
    <w:uiPriority w:val="59"/>
    <w:rsid w:val="00FC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24"/>
    <w:pPr>
      <w:ind w:left="720"/>
      <w:contextualSpacing/>
    </w:pPr>
  </w:style>
  <w:style w:type="table" w:styleId="TableGrid">
    <w:name w:val="Table Grid"/>
    <w:basedOn w:val="TableNormal"/>
    <w:uiPriority w:val="59"/>
    <w:rsid w:val="00FC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Windows User</cp:lastModifiedBy>
  <cp:revision>29</cp:revision>
  <cp:lastPrinted>2020-03-06T15:46:00Z</cp:lastPrinted>
  <dcterms:created xsi:type="dcterms:W3CDTF">2020-02-06T01:04:00Z</dcterms:created>
  <dcterms:modified xsi:type="dcterms:W3CDTF">2020-03-25T08:01:00Z</dcterms:modified>
</cp:coreProperties>
</file>